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Fonts w:ascii="Battambang" w:cs="Battambang" w:eastAsia="Battambang" w:hAnsi="Battambang"/>
          <w:color w:val="222222"/>
          <w:sz w:val="19"/>
          <w:szCs w:val="19"/>
          <w:highlight w:val="white"/>
          <w:rtl w:val="0"/>
        </w:rPr>
        <w:t xml:space="preserve">សង្គាត់ចាក់អង្រែលើ​  ខណ្ឌ​័មានជ័យ​ រាជធានី​ភ្នំពេញ​  គាត់ជាសមាជិត​ វ៉ូដចំការមន​ ថ្ងៃ​២៥​ ខែ​ ០៥​ ឆ្នាំ​ ២០១៨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ttambang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ttambang-regular.ttf"/><Relationship Id="rId2" Type="http://schemas.openxmlformats.org/officeDocument/2006/relationships/font" Target="fonts/Battambang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