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interviewer Sin Panha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Fonts w:ascii="Battambang" w:cs="Battambang" w:eastAsia="Battambang" w:hAnsi="Battambang"/>
          <w:color w:val="222222"/>
          <w:sz w:val="19"/>
          <w:szCs w:val="19"/>
          <w:rtl w:val="0"/>
        </w:rPr>
        <w:t xml:space="preserve">interviewee ជេត សារ៉ាន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Fonts w:ascii="Battambang" w:cs="Battambang" w:eastAsia="Battambang" w:hAnsi="Battambang"/>
          <w:color w:val="222222"/>
          <w:sz w:val="19"/>
          <w:szCs w:val="19"/>
          <w:rtl w:val="0"/>
        </w:rPr>
        <w:t xml:space="preserve">interviewee residence នៅភូមិកំពង់ចំលង ស្រុកស្វាយរៀង ខេត្ដស្វាយរៀង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Date May 3. 2018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